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C4BC9" w:rsidRPr="00EC4BC9" w:rsidRDefault="00EC4BC9" w:rsidP="00EC4BC9">
      <w:pPr>
        <w:spacing w:after="0" w:line="240" w:lineRule="auto"/>
        <w:textAlignment w:val="baseline"/>
        <w:outlineLvl w:val="0"/>
        <w:rPr>
          <w:rFonts w:ascii="Times New Roman" w:eastAsia="Times New Roman" w:hAnsi="Times New Roman" w:cs="Times New Roman"/>
          <w:b/>
          <w:bCs/>
          <w:kern w:val="36"/>
          <w:sz w:val="48"/>
          <w:szCs w:val="48"/>
          <w:lang w:eastAsia="en-CA"/>
        </w:rPr>
      </w:pPr>
      <w:r w:rsidRPr="00EC4BC9">
        <w:rPr>
          <w:rFonts w:ascii="Times New Roman" w:eastAsia="Times New Roman" w:hAnsi="Times New Roman" w:cs="Times New Roman"/>
          <w:b/>
          <w:bCs/>
          <w:kern w:val="36"/>
          <w:sz w:val="48"/>
          <w:szCs w:val="48"/>
          <w:lang w:eastAsia="en-CA"/>
        </w:rPr>
        <w:t>Value Investing: A Roadmap to Riches</w:t>
      </w:r>
    </w:p>
    <w:p w:rsidR="00EC4BC9" w:rsidRPr="00EC4BC9" w:rsidRDefault="00EC4BC9" w:rsidP="00EC4BC9">
      <w:pPr>
        <w:numPr>
          <w:ilvl w:val="0"/>
          <w:numId w:val="1"/>
        </w:numPr>
        <w:spacing w:after="0" w:line="240" w:lineRule="auto"/>
        <w:ind w:left="0"/>
        <w:textAlignment w:val="baseline"/>
        <w:rPr>
          <w:rFonts w:ascii="Times New Roman" w:eastAsia="Times New Roman" w:hAnsi="Times New Roman" w:cs="Times New Roman"/>
          <w:sz w:val="21"/>
          <w:szCs w:val="21"/>
          <w:lang w:eastAsia="en-CA"/>
        </w:rPr>
      </w:pPr>
      <w:r w:rsidRPr="00EC4BC9">
        <w:rPr>
          <w:rFonts w:ascii="Times New Roman" w:eastAsia="Times New Roman" w:hAnsi="Times New Roman" w:cs="Times New Roman"/>
          <w:sz w:val="21"/>
          <w:szCs w:val="21"/>
          <w:lang w:eastAsia="en-CA"/>
        </w:rPr>
        <w:t>Published on July 21, 2020</w:t>
      </w:r>
    </w:p>
    <w:p w:rsidR="00EC4BC9" w:rsidRPr="00EC4BC9" w:rsidRDefault="00EC4BC9" w:rsidP="00EC4BC9">
      <w:pPr>
        <w:spacing w:after="0" w:line="240" w:lineRule="auto"/>
        <w:textAlignment w:val="baseline"/>
        <w:rPr>
          <w:rFonts w:ascii="Segoe UI" w:eastAsia="Times New Roman" w:hAnsi="Segoe UI" w:cs="Segoe UI"/>
          <w:b/>
          <w:bCs/>
          <w:color w:val="665ED0"/>
          <w:sz w:val="24"/>
          <w:szCs w:val="24"/>
          <w:bdr w:val="none" w:sz="0" w:space="0" w:color="auto" w:frame="1"/>
          <w:lang w:eastAsia="en-CA"/>
        </w:rPr>
      </w:pPr>
      <w:r w:rsidRPr="00EC4BC9">
        <w:rPr>
          <w:rFonts w:ascii="Segoe UI" w:eastAsia="Times New Roman" w:hAnsi="Segoe UI" w:cs="Segoe UI"/>
          <w:sz w:val="24"/>
          <w:szCs w:val="24"/>
          <w:lang w:eastAsia="en-CA"/>
        </w:rPr>
        <w:fldChar w:fldCharType="begin"/>
      </w:r>
      <w:r w:rsidRPr="00EC4BC9">
        <w:rPr>
          <w:rFonts w:ascii="Segoe UI" w:eastAsia="Times New Roman" w:hAnsi="Segoe UI" w:cs="Segoe UI"/>
          <w:sz w:val="24"/>
          <w:szCs w:val="24"/>
          <w:lang w:eastAsia="en-CA"/>
        </w:rPr>
        <w:instrText xml:space="preserve"> HYPERLINK "https://www.linkedin.com/in/wesmccomb/" </w:instrText>
      </w:r>
      <w:r w:rsidRPr="00EC4BC9">
        <w:rPr>
          <w:rFonts w:ascii="Segoe UI" w:eastAsia="Times New Roman" w:hAnsi="Segoe UI" w:cs="Segoe UI"/>
          <w:sz w:val="24"/>
          <w:szCs w:val="24"/>
          <w:lang w:eastAsia="en-CA"/>
        </w:rPr>
        <w:fldChar w:fldCharType="separate"/>
      </w:r>
    </w:p>
    <w:p w:rsidR="00EC4BC9" w:rsidRPr="00EC4BC9" w:rsidRDefault="00EC4BC9" w:rsidP="00EC4BC9">
      <w:pPr>
        <w:spacing w:after="0" w:line="0" w:lineRule="auto"/>
        <w:textAlignment w:val="baseline"/>
        <w:rPr>
          <w:rFonts w:ascii="Times New Roman" w:eastAsia="Times New Roman" w:hAnsi="Times New Roman" w:cs="Times New Roman"/>
          <w:sz w:val="24"/>
          <w:szCs w:val="24"/>
          <w:lang w:eastAsia="en-CA"/>
        </w:rPr>
      </w:pPr>
      <w:r w:rsidRPr="00EC4BC9">
        <w:rPr>
          <w:rFonts w:ascii="Segoe UI" w:eastAsia="Times New Roman" w:hAnsi="Segoe UI" w:cs="Segoe UI"/>
          <w:b/>
          <w:bCs/>
          <w:noProof/>
          <w:color w:val="665ED0"/>
          <w:sz w:val="24"/>
          <w:szCs w:val="24"/>
          <w:bdr w:val="none" w:sz="0" w:space="0" w:color="auto" w:frame="1"/>
          <w:lang w:eastAsia="en-CA"/>
        </w:rPr>
        <w:drawing>
          <wp:inline distT="0" distB="0" distL="0" distR="0" wp14:anchorId="31DA72D4" wp14:editId="6EBD0435">
            <wp:extent cx="952500" cy="952500"/>
            <wp:effectExtent l="0" t="0" r="0" b="0"/>
            <wp:docPr id="5" name="ember6124" descr="Wes McComb, MBA, CIM, PFP">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mber6124" descr="Wes McComb, MBA, CIM, PFP">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p w:rsidR="00EC4BC9" w:rsidRPr="00EC4BC9" w:rsidRDefault="00EC4BC9" w:rsidP="00EC4BC9">
      <w:pPr>
        <w:spacing w:after="0" w:line="240" w:lineRule="auto"/>
        <w:textAlignment w:val="baseline"/>
        <w:rPr>
          <w:rFonts w:ascii="Segoe UI" w:eastAsia="Times New Roman" w:hAnsi="Segoe UI" w:cs="Segoe UI"/>
          <w:sz w:val="24"/>
          <w:szCs w:val="24"/>
          <w:lang w:eastAsia="en-CA"/>
        </w:rPr>
      </w:pPr>
      <w:r w:rsidRPr="00EC4BC9">
        <w:rPr>
          <w:rFonts w:ascii="Segoe UI" w:eastAsia="Times New Roman" w:hAnsi="Segoe UI" w:cs="Segoe UI"/>
          <w:sz w:val="24"/>
          <w:szCs w:val="24"/>
          <w:lang w:eastAsia="en-CA"/>
        </w:rPr>
        <w:fldChar w:fldCharType="end"/>
      </w:r>
    </w:p>
    <w:p w:rsidR="00EC4BC9" w:rsidRPr="00EC4BC9" w:rsidRDefault="00EC4BC9" w:rsidP="00EC4BC9">
      <w:pPr>
        <w:spacing w:after="0" w:line="240" w:lineRule="auto"/>
        <w:textAlignment w:val="baseline"/>
        <w:rPr>
          <w:rFonts w:ascii="var(--artdeco-typography-sans)" w:eastAsia="Times New Roman" w:hAnsi="var(--artdeco-typography-sans)" w:cs="Times New Roman"/>
          <w:b/>
          <w:bCs/>
          <w:color w:val="665ED0"/>
          <w:sz w:val="24"/>
          <w:szCs w:val="24"/>
          <w:bdr w:val="none" w:sz="0" w:space="0" w:color="auto" w:frame="1"/>
          <w:lang w:eastAsia="en-CA"/>
        </w:rPr>
      </w:pPr>
      <w:r w:rsidRPr="00EC4BC9">
        <w:rPr>
          <w:rFonts w:ascii="var(--artdeco-typography-sans)" w:eastAsia="Times New Roman" w:hAnsi="var(--artdeco-typography-sans)" w:cs="Segoe UI"/>
          <w:b/>
          <w:bCs/>
          <w:sz w:val="24"/>
          <w:szCs w:val="24"/>
          <w:lang w:eastAsia="en-CA"/>
        </w:rPr>
        <w:fldChar w:fldCharType="begin"/>
      </w:r>
      <w:r w:rsidRPr="00EC4BC9">
        <w:rPr>
          <w:rFonts w:ascii="var(--artdeco-typography-sans)" w:eastAsia="Times New Roman" w:hAnsi="var(--artdeco-typography-sans)" w:cs="Segoe UI"/>
          <w:b/>
          <w:bCs/>
          <w:sz w:val="24"/>
          <w:szCs w:val="24"/>
          <w:lang w:eastAsia="en-CA"/>
        </w:rPr>
        <w:instrText xml:space="preserve"> HYPERLINK "https://www.linkedin.com/in/wesmccomb/" </w:instrText>
      </w:r>
      <w:r w:rsidRPr="00EC4BC9">
        <w:rPr>
          <w:rFonts w:ascii="var(--artdeco-typography-sans)" w:eastAsia="Times New Roman" w:hAnsi="var(--artdeco-typography-sans)" w:cs="Segoe UI"/>
          <w:b/>
          <w:bCs/>
          <w:sz w:val="24"/>
          <w:szCs w:val="24"/>
          <w:lang w:eastAsia="en-CA"/>
        </w:rPr>
        <w:fldChar w:fldCharType="separate"/>
      </w:r>
    </w:p>
    <w:p w:rsidR="00EC4BC9" w:rsidRPr="00EC4BC9" w:rsidRDefault="00EC4BC9" w:rsidP="00EC4BC9">
      <w:pPr>
        <w:spacing w:after="0" w:line="240" w:lineRule="auto"/>
        <w:textAlignment w:val="baseline"/>
        <w:outlineLvl w:val="1"/>
        <w:rPr>
          <w:rFonts w:ascii="Times New Roman" w:eastAsia="Times New Roman" w:hAnsi="Times New Roman" w:cs="Times New Roman"/>
          <w:b/>
          <w:bCs/>
          <w:sz w:val="36"/>
          <w:szCs w:val="36"/>
          <w:lang w:eastAsia="en-CA"/>
        </w:rPr>
      </w:pPr>
      <w:r w:rsidRPr="00EC4BC9">
        <w:rPr>
          <w:rFonts w:ascii="var(--artdeco-typography-sans)" w:eastAsia="Times New Roman" w:hAnsi="var(--artdeco-typography-sans)" w:cs="Segoe UI"/>
          <w:b/>
          <w:bCs/>
          <w:color w:val="665ED0"/>
          <w:sz w:val="36"/>
          <w:szCs w:val="36"/>
          <w:bdr w:val="none" w:sz="0" w:space="0" w:color="auto" w:frame="1"/>
          <w:lang w:eastAsia="en-CA"/>
        </w:rPr>
        <w:t>Wes McComb, MBA, CIM, PFP</w:t>
      </w:r>
    </w:p>
    <w:p w:rsidR="00EC4BC9" w:rsidRPr="00EC4BC9" w:rsidRDefault="00EC4BC9" w:rsidP="00EC4BC9">
      <w:pPr>
        <w:spacing w:after="0" w:line="240" w:lineRule="auto"/>
        <w:textAlignment w:val="baseline"/>
        <w:rPr>
          <w:rFonts w:ascii="var(--artdeco-typography-sans)" w:eastAsia="Times New Roman" w:hAnsi="var(--artdeco-typography-sans)" w:cs="Segoe UI"/>
          <w:b/>
          <w:bCs/>
          <w:sz w:val="24"/>
          <w:szCs w:val="24"/>
          <w:lang w:eastAsia="en-CA"/>
        </w:rPr>
      </w:pPr>
      <w:r w:rsidRPr="00EC4BC9">
        <w:rPr>
          <w:rFonts w:ascii="var(--artdeco-typography-sans)" w:eastAsia="Times New Roman" w:hAnsi="var(--artdeco-typography-sans)" w:cs="Segoe UI"/>
          <w:b/>
          <w:bCs/>
          <w:sz w:val="24"/>
          <w:szCs w:val="24"/>
          <w:lang w:eastAsia="en-CA"/>
        </w:rPr>
        <w:fldChar w:fldCharType="end"/>
      </w:r>
    </w:p>
    <w:p w:rsidR="00EC4BC9" w:rsidRPr="00EC4BC9" w:rsidRDefault="00EC4BC9" w:rsidP="00EC4BC9">
      <w:pPr>
        <w:spacing w:after="0" w:line="240" w:lineRule="auto"/>
        <w:textAlignment w:val="baseline"/>
        <w:rPr>
          <w:rFonts w:ascii="var(--artdeco-typography-sans)" w:eastAsia="Times New Roman" w:hAnsi="var(--artdeco-typography-sans)" w:cs="Segoe UI"/>
          <w:sz w:val="21"/>
          <w:szCs w:val="21"/>
          <w:lang w:eastAsia="en-CA"/>
        </w:rPr>
      </w:pPr>
      <w:r w:rsidRPr="00EC4BC9">
        <w:rPr>
          <w:rFonts w:ascii="var(--artdeco-typography-sans)" w:eastAsia="Times New Roman" w:hAnsi="var(--artdeco-typography-sans)" w:cs="Segoe UI"/>
          <w:sz w:val="21"/>
          <w:szCs w:val="21"/>
          <w:lang w:eastAsia="en-CA"/>
        </w:rPr>
        <w:t>Advisor to High Net Worth Clients</w:t>
      </w:r>
    </w:p>
    <w:p w:rsidR="00EC4BC9" w:rsidRPr="00EC4BC9" w:rsidRDefault="00EC4BC9" w:rsidP="00EC4BC9">
      <w:pPr>
        <w:spacing w:after="0" w:line="240" w:lineRule="auto"/>
        <w:textAlignment w:val="baseline"/>
        <w:rPr>
          <w:rFonts w:ascii="Segoe UI" w:eastAsia="Times New Roman" w:hAnsi="Segoe UI" w:cs="Segoe UI"/>
          <w:sz w:val="24"/>
          <w:szCs w:val="24"/>
          <w:lang w:eastAsia="en-CA"/>
        </w:rPr>
      </w:pPr>
      <w:hyperlink r:id="rId7" w:history="1">
        <w:r w:rsidRPr="00EC4BC9">
          <w:rPr>
            <w:rFonts w:ascii="Segoe UI" w:eastAsia="Times New Roman" w:hAnsi="Segoe UI" w:cs="Segoe UI"/>
            <w:b/>
            <w:bCs/>
            <w:color w:val="0000FF"/>
            <w:sz w:val="21"/>
            <w:szCs w:val="21"/>
            <w:bdr w:val="none" w:sz="0" w:space="0" w:color="auto" w:frame="1"/>
            <w:lang w:eastAsia="en-CA"/>
          </w:rPr>
          <w:t>5 articles </w:t>
        </w:r>
      </w:hyperlink>
      <w:r w:rsidRPr="00EC4BC9">
        <w:rPr>
          <w:rFonts w:ascii="Segoe UI" w:eastAsia="Times New Roman" w:hAnsi="Segoe UI" w:cs="Segoe UI"/>
          <w:sz w:val="24"/>
          <w:szCs w:val="24"/>
          <w:bdr w:val="none" w:sz="0" w:space="0" w:color="auto" w:frame="1"/>
          <w:lang w:eastAsia="en-CA"/>
        </w:rPr>
        <w:t>Following</w:t>
      </w:r>
    </w:p>
    <w:p w:rsidR="00EC4BC9" w:rsidRPr="00EC4BC9" w:rsidRDefault="00EC4BC9" w:rsidP="00EC4BC9">
      <w:pPr>
        <w:spacing w:before="100" w:beforeAutospacing="1" w:after="100" w:afterAutospacing="1" w:line="240" w:lineRule="auto"/>
        <w:textAlignment w:val="baseline"/>
        <w:rPr>
          <w:rFonts w:ascii="Times New Roman" w:eastAsia="Times New Roman" w:hAnsi="Times New Roman" w:cs="Times New Roman"/>
          <w:sz w:val="24"/>
          <w:szCs w:val="24"/>
          <w:lang w:eastAsia="en-CA"/>
        </w:rPr>
      </w:pPr>
      <w:r w:rsidRPr="00EC4BC9">
        <w:rPr>
          <w:rFonts w:ascii="Times New Roman" w:eastAsia="Times New Roman" w:hAnsi="Times New Roman" w:cs="Times New Roman"/>
          <w:sz w:val="24"/>
          <w:szCs w:val="24"/>
          <w:lang w:eastAsia="en-CA"/>
        </w:rPr>
        <w:t xml:space="preserve">I am occasionally asked, “Wes, what is your investment philosophy?”. That is an easy question to answer since the only investment philosophy that stands up to any intellectual scrutiny is value investing. Value investing has been my guiding light since I started discretionary money management back in the early 2000's, over 17 years ago—and the proof is in the pudding. Our value basket has outperformed its index in every time frame for 1 year, </w:t>
      </w:r>
      <w:proofErr w:type="gramStart"/>
      <w:r w:rsidRPr="00EC4BC9">
        <w:rPr>
          <w:rFonts w:ascii="Times New Roman" w:eastAsia="Times New Roman" w:hAnsi="Times New Roman" w:cs="Times New Roman"/>
          <w:sz w:val="24"/>
          <w:szCs w:val="24"/>
          <w:lang w:eastAsia="en-CA"/>
        </w:rPr>
        <w:t>3 year</w:t>
      </w:r>
      <w:proofErr w:type="gramEnd"/>
      <w:r w:rsidRPr="00EC4BC9">
        <w:rPr>
          <w:rFonts w:ascii="Times New Roman" w:eastAsia="Times New Roman" w:hAnsi="Times New Roman" w:cs="Times New Roman"/>
          <w:sz w:val="24"/>
          <w:szCs w:val="24"/>
          <w:lang w:eastAsia="en-CA"/>
        </w:rPr>
        <w:t>, 5 year, 10 year and since inception to December 31, 2019. The performance numbers only go back to September 2004, (to when we have independent, confirmed numbers) but value investing was our philosophy prior to that. </w:t>
      </w:r>
      <w:proofErr w:type="gramStart"/>
      <w:r w:rsidRPr="00EC4BC9">
        <w:rPr>
          <w:rFonts w:ascii="Times New Roman" w:eastAsia="Times New Roman" w:hAnsi="Times New Roman" w:cs="Times New Roman"/>
          <w:sz w:val="24"/>
          <w:szCs w:val="24"/>
          <w:lang w:eastAsia="en-CA"/>
        </w:rPr>
        <w:t>So</w:t>
      </w:r>
      <w:proofErr w:type="gramEnd"/>
      <w:r w:rsidRPr="00EC4BC9">
        <w:rPr>
          <w:rFonts w:ascii="Times New Roman" w:eastAsia="Times New Roman" w:hAnsi="Times New Roman" w:cs="Times New Roman"/>
          <w:sz w:val="24"/>
          <w:szCs w:val="24"/>
          <w:lang w:eastAsia="en-CA"/>
        </w:rPr>
        <w:t xml:space="preserve"> what is “value investing” and why isn't everyone doing it?</w:t>
      </w:r>
    </w:p>
    <w:p w:rsidR="00EC4BC9" w:rsidRPr="00EC4BC9" w:rsidRDefault="00EC4BC9" w:rsidP="00EC4BC9">
      <w:pPr>
        <w:spacing w:before="100" w:beforeAutospacing="1" w:after="100" w:afterAutospacing="1" w:line="240" w:lineRule="auto"/>
        <w:textAlignment w:val="baseline"/>
        <w:rPr>
          <w:rFonts w:ascii="Times New Roman" w:eastAsia="Times New Roman" w:hAnsi="Times New Roman" w:cs="Times New Roman"/>
          <w:sz w:val="24"/>
          <w:szCs w:val="24"/>
          <w:lang w:eastAsia="en-CA"/>
        </w:rPr>
      </w:pPr>
      <w:r w:rsidRPr="00EC4BC9">
        <w:rPr>
          <w:rFonts w:ascii="Times New Roman" w:eastAsia="Times New Roman" w:hAnsi="Times New Roman" w:cs="Times New Roman"/>
          <w:sz w:val="24"/>
          <w:szCs w:val="24"/>
          <w:lang w:eastAsia="en-CA"/>
        </w:rPr>
        <w:t xml:space="preserve">In today’s article, I am going to give a brief overview of what value investing. In future articles, I will discuss my </w:t>
      </w:r>
      <w:proofErr w:type="gramStart"/>
      <w:r w:rsidRPr="00EC4BC9">
        <w:rPr>
          <w:rFonts w:ascii="Times New Roman" w:eastAsia="Times New Roman" w:hAnsi="Times New Roman" w:cs="Times New Roman"/>
          <w:sz w:val="24"/>
          <w:szCs w:val="24"/>
          <w:lang w:eastAsia="en-CA"/>
        </w:rPr>
        <w:t>mentors</w:t>
      </w:r>
      <w:proofErr w:type="gramEnd"/>
      <w:r w:rsidRPr="00EC4BC9">
        <w:rPr>
          <w:rFonts w:ascii="Times New Roman" w:eastAsia="Times New Roman" w:hAnsi="Times New Roman" w:cs="Times New Roman"/>
          <w:sz w:val="24"/>
          <w:szCs w:val="24"/>
          <w:lang w:eastAsia="en-CA"/>
        </w:rPr>
        <w:t xml:space="preserve"> ideas from Benjamin Graham, Seth Klarman, Sir John Templeton, Ray </w:t>
      </w:r>
      <w:proofErr w:type="spellStart"/>
      <w:r w:rsidRPr="00EC4BC9">
        <w:rPr>
          <w:rFonts w:ascii="Times New Roman" w:eastAsia="Times New Roman" w:hAnsi="Times New Roman" w:cs="Times New Roman"/>
          <w:sz w:val="24"/>
          <w:szCs w:val="24"/>
          <w:lang w:eastAsia="en-CA"/>
        </w:rPr>
        <w:t>Dallio</w:t>
      </w:r>
      <w:proofErr w:type="spellEnd"/>
      <w:r w:rsidRPr="00EC4BC9">
        <w:rPr>
          <w:rFonts w:ascii="Times New Roman" w:eastAsia="Times New Roman" w:hAnsi="Times New Roman" w:cs="Times New Roman"/>
          <w:sz w:val="24"/>
          <w:szCs w:val="24"/>
          <w:lang w:eastAsia="en-CA"/>
        </w:rPr>
        <w:t>, Howard Marks, Warren Buffet and Charlie Munger. These great investors have laid the foundation for our methodology in assessing securities. They have all also recognized that there is much more to it than just the numbers. Personality and emotions are contributing factors to whether someone will be a successful value investor.</w:t>
      </w:r>
    </w:p>
    <w:p w:rsidR="00EC4BC9" w:rsidRPr="00EC4BC9" w:rsidRDefault="00EC4BC9" w:rsidP="00EC4BC9">
      <w:pPr>
        <w:spacing w:before="100" w:beforeAutospacing="1" w:after="100" w:afterAutospacing="1" w:line="240" w:lineRule="auto"/>
        <w:textAlignment w:val="baseline"/>
        <w:rPr>
          <w:rFonts w:ascii="Times New Roman" w:eastAsia="Times New Roman" w:hAnsi="Times New Roman" w:cs="Times New Roman"/>
          <w:sz w:val="24"/>
          <w:szCs w:val="24"/>
          <w:lang w:eastAsia="en-CA"/>
        </w:rPr>
      </w:pPr>
      <w:r w:rsidRPr="00EC4BC9">
        <w:rPr>
          <w:rFonts w:ascii="Times New Roman" w:eastAsia="Times New Roman" w:hAnsi="Times New Roman" w:cs="Times New Roman"/>
          <w:sz w:val="24"/>
          <w:szCs w:val="24"/>
          <w:lang w:eastAsia="en-CA"/>
        </w:rPr>
        <w:t>Four principles of finding value are:</w:t>
      </w:r>
    </w:p>
    <w:p w:rsidR="00EC4BC9" w:rsidRPr="00EC4BC9" w:rsidRDefault="00EC4BC9" w:rsidP="00EC4BC9">
      <w:pPr>
        <w:numPr>
          <w:ilvl w:val="0"/>
          <w:numId w:val="2"/>
        </w:numPr>
        <w:spacing w:before="100" w:beforeAutospacing="1" w:after="100" w:afterAutospacing="1" w:line="240" w:lineRule="auto"/>
        <w:textAlignment w:val="baseline"/>
        <w:rPr>
          <w:rFonts w:ascii="Times New Roman" w:eastAsia="Times New Roman" w:hAnsi="Times New Roman" w:cs="Times New Roman"/>
          <w:sz w:val="30"/>
          <w:szCs w:val="30"/>
          <w:lang w:eastAsia="en-CA"/>
        </w:rPr>
      </w:pPr>
      <w:r w:rsidRPr="00EC4BC9">
        <w:rPr>
          <w:rFonts w:ascii="Times New Roman" w:eastAsia="Times New Roman" w:hAnsi="Times New Roman" w:cs="Times New Roman"/>
          <w:sz w:val="30"/>
          <w:szCs w:val="30"/>
          <w:lang w:eastAsia="en-CA"/>
        </w:rPr>
        <w:t>Margin of Safety</w:t>
      </w:r>
    </w:p>
    <w:p w:rsidR="00EC4BC9" w:rsidRPr="00EC4BC9" w:rsidRDefault="00EC4BC9" w:rsidP="00EC4BC9">
      <w:pPr>
        <w:numPr>
          <w:ilvl w:val="0"/>
          <w:numId w:val="2"/>
        </w:numPr>
        <w:spacing w:before="100" w:beforeAutospacing="1" w:after="100" w:afterAutospacing="1" w:line="240" w:lineRule="auto"/>
        <w:textAlignment w:val="baseline"/>
        <w:rPr>
          <w:rFonts w:ascii="Times New Roman" w:eastAsia="Times New Roman" w:hAnsi="Times New Roman" w:cs="Times New Roman"/>
          <w:sz w:val="30"/>
          <w:szCs w:val="30"/>
          <w:lang w:eastAsia="en-CA"/>
        </w:rPr>
      </w:pPr>
      <w:r w:rsidRPr="00EC4BC9">
        <w:rPr>
          <w:rFonts w:ascii="Times New Roman" w:eastAsia="Times New Roman" w:hAnsi="Times New Roman" w:cs="Times New Roman"/>
          <w:sz w:val="30"/>
          <w:szCs w:val="30"/>
          <w:lang w:eastAsia="en-CA"/>
        </w:rPr>
        <w:t>Patience</w:t>
      </w:r>
    </w:p>
    <w:p w:rsidR="00EC4BC9" w:rsidRPr="00EC4BC9" w:rsidRDefault="00EC4BC9" w:rsidP="00EC4BC9">
      <w:pPr>
        <w:numPr>
          <w:ilvl w:val="0"/>
          <w:numId w:val="2"/>
        </w:numPr>
        <w:spacing w:before="100" w:beforeAutospacing="1" w:after="100" w:afterAutospacing="1" w:line="240" w:lineRule="auto"/>
        <w:textAlignment w:val="baseline"/>
        <w:rPr>
          <w:rFonts w:ascii="Times New Roman" w:eastAsia="Times New Roman" w:hAnsi="Times New Roman" w:cs="Times New Roman"/>
          <w:sz w:val="30"/>
          <w:szCs w:val="30"/>
          <w:lang w:eastAsia="en-CA"/>
        </w:rPr>
      </w:pPr>
      <w:r w:rsidRPr="00EC4BC9">
        <w:rPr>
          <w:rFonts w:ascii="Times New Roman" w:eastAsia="Times New Roman" w:hAnsi="Times New Roman" w:cs="Times New Roman"/>
          <w:sz w:val="30"/>
          <w:szCs w:val="30"/>
          <w:lang w:eastAsia="en-CA"/>
        </w:rPr>
        <w:t xml:space="preserve">Understanding the </w:t>
      </w:r>
      <w:proofErr w:type="gramStart"/>
      <w:r w:rsidRPr="00EC4BC9">
        <w:rPr>
          <w:rFonts w:ascii="Times New Roman" w:eastAsia="Times New Roman" w:hAnsi="Times New Roman" w:cs="Times New Roman"/>
          <w:sz w:val="30"/>
          <w:szCs w:val="30"/>
          <w:lang w:eastAsia="en-CA"/>
        </w:rPr>
        <w:t>manic depressive</w:t>
      </w:r>
      <w:proofErr w:type="gramEnd"/>
      <w:r w:rsidRPr="00EC4BC9">
        <w:rPr>
          <w:rFonts w:ascii="Times New Roman" w:eastAsia="Times New Roman" w:hAnsi="Times New Roman" w:cs="Times New Roman"/>
          <w:sz w:val="30"/>
          <w:szCs w:val="30"/>
          <w:lang w:eastAsia="en-CA"/>
        </w:rPr>
        <w:t xml:space="preserve"> aspects of the market</w:t>
      </w:r>
    </w:p>
    <w:p w:rsidR="00EC4BC9" w:rsidRPr="00EC4BC9" w:rsidRDefault="00EC4BC9" w:rsidP="00EC4BC9">
      <w:pPr>
        <w:numPr>
          <w:ilvl w:val="0"/>
          <w:numId w:val="2"/>
        </w:numPr>
        <w:spacing w:before="100" w:beforeAutospacing="1" w:after="100" w:afterAutospacing="1" w:line="240" w:lineRule="auto"/>
        <w:textAlignment w:val="baseline"/>
        <w:rPr>
          <w:rFonts w:ascii="Times New Roman" w:eastAsia="Times New Roman" w:hAnsi="Times New Roman" w:cs="Times New Roman"/>
          <w:sz w:val="30"/>
          <w:szCs w:val="30"/>
          <w:lang w:eastAsia="en-CA"/>
        </w:rPr>
      </w:pPr>
      <w:r w:rsidRPr="00EC4BC9">
        <w:rPr>
          <w:rFonts w:ascii="Times New Roman" w:eastAsia="Times New Roman" w:hAnsi="Times New Roman" w:cs="Times New Roman"/>
          <w:sz w:val="30"/>
          <w:szCs w:val="30"/>
          <w:lang w:eastAsia="en-CA"/>
        </w:rPr>
        <w:t>Don’t Lose Money</w:t>
      </w:r>
    </w:p>
    <w:p w:rsidR="00EC4BC9" w:rsidRPr="00EC4BC9" w:rsidRDefault="00EC4BC9" w:rsidP="00EC4BC9">
      <w:pPr>
        <w:spacing w:before="100" w:beforeAutospacing="1" w:after="100" w:afterAutospacing="1" w:line="240" w:lineRule="auto"/>
        <w:textAlignment w:val="baseline"/>
        <w:rPr>
          <w:rFonts w:ascii="Times New Roman" w:eastAsia="Times New Roman" w:hAnsi="Times New Roman" w:cs="Times New Roman"/>
          <w:sz w:val="24"/>
          <w:szCs w:val="24"/>
          <w:lang w:eastAsia="en-CA"/>
        </w:rPr>
      </w:pPr>
      <w:r w:rsidRPr="00EC4BC9">
        <w:rPr>
          <w:rFonts w:ascii="Times New Roman" w:eastAsia="Times New Roman" w:hAnsi="Times New Roman" w:cs="Times New Roman"/>
          <w:sz w:val="24"/>
          <w:szCs w:val="24"/>
          <w:lang w:eastAsia="en-CA"/>
        </w:rPr>
        <w:t xml:space="preserve">There are other </w:t>
      </w:r>
      <w:proofErr w:type="gramStart"/>
      <w:r w:rsidRPr="00EC4BC9">
        <w:rPr>
          <w:rFonts w:ascii="Times New Roman" w:eastAsia="Times New Roman" w:hAnsi="Times New Roman" w:cs="Times New Roman"/>
          <w:sz w:val="24"/>
          <w:szCs w:val="24"/>
          <w:lang w:eastAsia="en-CA"/>
        </w:rPr>
        <w:t>sub categories</w:t>
      </w:r>
      <w:proofErr w:type="gramEnd"/>
      <w:r w:rsidRPr="00EC4BC9">
        <w:rPr>
          <w:rFonts w:ascii="Times New Roman" w:eastAsia="Times New Roman" w:hAnsi="Times New Roman" w:cs="Times New Roman"/>
          <w:sz w:val="24"/>
          <w:szCs w:val="24"/>
          <w:lang w:eastAsia="en-CA"/>
        </w:rPr>
        <w:t>, but these four can capture most of them under their umbrella. </w:t>
      </w:r>
    </w:p>
    <w:p w:rsidR="00EC4BC9" w:rsidRPr="00EC4BC9" w:rsidRDefault="00EC4BC9" w:rsidP="00EC4BC9">
      <w:pPr>
        <w:spacing w:before="100" w:beforeAutospacing="1" w:after="100" w:afterAutospacing="1" w:line="240" w:lineRule="auto"/>
        <w:textAlignment w:val="baseline"/>
        <w:rPr>
          <w:rFonts w:ascii="Times New Roman" w:eastAsia="Times New Roman" w:hAnsi="Times New Roman" w:cs="Times New Roman"/>
          <w:sz w:val="24"/>
          <w:szCs w:val="24"/>
          <w:lang w:eastAsia="en-CA"/>
        </w:rPr>
      </w:pPr>
      <w:r w:rsidRPr="00EC4BC9">
        <w:rPr>
          <w:rFonts w:ascii="Times New Roman" w:eastAsia="Times New Roman" w:hAnsi="Times New Roman" w:cs="Times New Roman"/>
          <w:sz w:val="24"/>
          <w:szCs w:val="24"/>
          <w:lang w:eastAsia="en-CA"/>
        </w:rPr>
        <w:t xml:space="preserve">Margin of safety is a key concept and Seth Klarman's investment book is titled after. Seth’s book is now worth $1,500.00 the last I checked since there was only one edition of </w:t>
      </w:r>
      <w:r w:rsidRPr="00EC4BC9">
        <w:rPr>
          <w:rFonts w:ascii="Times New Roman" w:eastAsia="Times New Roman" w:hAnsi="Times New Roman" w:cs="Times New Roman"/>
          <w:sz w:val="24"/>
          <w:szCs w:val="24"/>
          <w:lang w:eastAsia="en-CA"/>
        </w:rPr>
        <w:lastRenderedPageBreak/>
        <w:t>5,000 copies printed back in 1991.  The meaning of margin of safety is to calculate the intrinsic value of a security and buy that security when it is trading a discount to that intrinsic value.</w:t>
      </w:r>
    </w:p>
    <w:p w:rsidR="00EC4BC9" w:rsidRPr="00EC4BC9" w:rsidRDefault="00EC4BC9" w:rsidP="00EC4BC9">
      <w:pPr>
        <w:spacing w:before="100" w:beforeAutospacing="1" w:after="100" w:afterAutospacing="1" w:line="240" w:lineRule="auto"/>
        <w:textAlignment w:val="baseline"/>
        <w:rPr>
          <w:rFonts w:ascii="Times New Roman" w:eastAsia="Times New Roman" w:hAnsi="Times New Roman" w:cs="Times New Roman"/>
          <w:sz w:val="24"/>
          <w:szCs w:val="24"/>
          <w:lang w:eastAsia="en-CA"/>
        </w:rPr>
      </w:pPr>
      <w:r w:rsidRPr="00EC4BC9">
        <w:rPr>
          <w:rFonts w:ascii="Times New Roman" w:eastAsia="Times New Roman" w:hAnsi="Times New Roman" w:cs="Times New Roman"/>
          <w:sz w:val="24"/>
          <w:szCs w:val="24"/>
          <w:lang w:eastAsia="en-CA"/>
        </w:rPr>
        <w:t>Patience is another value investing tenet that is central to being successful. There is an unlimited amount of information being produced and it is growing exponentially. The Buffet analogy is that investments are constantly being pitched to us. The great thing is that if we don't have to swing, we can't be struck out. </w:t>
      </w:r>
      <w:proofErr w:type="gramStart"/>
      <w:r w:rsidRPr="00EC4BC9">
        <w:rPr>
          <w:rFonts w:ascii="Times New Roman" w:eastAsia="Times New Roman" w:hAnsi="Times New Roman" w:cs="Times New Roman"/>
          <w:sz w:val="24"/>
          <w:szCs w:val="24"/>
          <w:lang w:eastAsia="en-CA"/>
        </w:rPr>
        <w:t>So</w:t>
      </w:r>
      <w:proofErr w:type="gramEnd"/>
      <w:r w:rsidRPr="00EC4BC9">
        <w:rPr>
          <w:rFonts w:ascii="Times New Roman" w:eastAsia="Times New Roman" w:hAnsi="Times New Roman" w:cs="Times New Roman"/>
          <w:sz w:val="24"/>
          <w:szCs w:val="24"/>
          <w:lang w:eastAsia="en-CA"/>
        </w:rPr>
        <w:t xml:space="preserve"> wait for the perfect pitch to come along before committing.</w:t>
      </w:r>
    </w:p>
    <w:p w:rsidR="00EC4BC9" w:rsidRPr="00EC4BC9" w:rsidRDefault="00EC4BC9" w:rsidP="00EC4BC9">
      <w:pPr>
        <w:spacing w:before="100" w:beforeAutospacing="1" w:after="100" w:afterAutospacing="1" w:line="240" w:lineRule="auto"/>
        <w:textAlignment w:val="baseline"/>
        <w:rPr>
          <w:rFonts w:ascii="Times New Roman" w:eastAsia="Times New Roman" w:hAnsi="Times New Roman" w:cs="Times New Roman"/>
          <w:sz w:val="24"/>
          <w:szCs w:val="24"/>
          <w:lang w:eastAsia="en-CA"/>
        </w:rPr>
      </w:pPr>
      <w:r w:rsidRPr="00EC4BC9">
        <w:rPr>
          <w:rFonts w:ascii="Times New Roman" w:eastAsia="Times New Roman" w:hAnsi="Times New Roman" w:cs="Times New Roman"/>
          <w:sz w:val="24"/>
          <w:szCs w:val="24"/>
          <w:lang w:eastAsia="en-CA"/>
        </w:rPr>
        <w:t>Investors need to view downturns as opportunities. As Ben Graham puts it Mr. Market displays bipolar attributes. He can be irrationally exuberant or unnecessarily glum. The market is usually efficient, but during times when Mr. Market is being unusually greedy or fearful, a rational person can take advantage of his emotions.</w:t>
      </w:r>
    </w:p>
    <w:p w:rsidR="00EC4BC9" w:rsidRPr="00EC4BC9" w:rsidRDefault="00EC4BC9" w:rsidP="00EC4BC9">
      <w:pPr>
        <w:spacing w:before="100" w:beforeAutospacing="1" w:after="100" w:afterAutospacing="1" w:line="240" w:lineRule="auto"/>
        <w:textAlignment w:val="baseline"/>
        <w:rPr>
          <w:rFonts w:ascii="Times New Roman" w:eastAsia="Times New Roman" w:hAnsi="Times New Roman" w:cs="Times New Roman"/>
          <w:sz w:val="24"/>
          <w:szCs w:val="24"/>
          <w:lang w:eastAsia="en-CA"/>
        </w:rPr>
      </w:pPr>
      <w:r w:rsidRPr="00EC4BC9">
        <w:rPr>
          <w:rFonts w:ascii="Times New Roman" w:eastAsia="Times New Roman" w:hAnsi="Times New Roman" w:cs="Times New Roman"/>
          <w:sz w:val="24"/>
          <w:szCs w:val="24"/>
          <w:lang w:eastAsia="en-CA"/>
        </w:rPr>
        <w:t xml:space="preserve">“Don't lose money” is something that we must always be mindful of. There will always be fluctuations in the prices of securities, but avoiding permanent losses has to be the cornerstone of a </w:t>
      </w:r>
      <w:proofErr w:type="gramStart"/>
      <w:r w:rsidRPr="00EC4BC9">
        <w:rPr>
          <w:rFonts w:ascii="Times New Roman" w:eastAsia="Times New Roman" w:hAnsi="Times New Roman" w:cs="Times New Roman"/>
          <w:sz w:val="24"/>
          <w:szCs w:val="24"/>
          <w:lang w:eastAsia="en-CA"/>
        </w:rPr>
        <w:t>long term</w:t>
      </w:r>
      <w:proofErr w:type="gramEnd"/>
      <w:r w:rsidRPr="00EC4BC9">
        <w:rPr>
          <w:rFonts w:ascii="Times New Roman" w:eastAsia="Times New Roman" w:hAnsi="Times New Roman" w:cs="Times New Roman"/>
          <w:sz w:val="24"/>
          <w:szCs w:val="24"/>
          <w:lang w:eastAsia="en-CA"/>
        </w:rPr>
        <w:t xml:space="preserve"> portfolio. This can be achieved by diversification. Diversification can mean by asset class, investing in various geographies and owning securities in different industries. Also know the companies you own so that when the inevitable downturns do occur, you are comfortable buying more if nothing has fundamentally changed. </w:t>
      </w:r>
    </w:p>
    <w:p w:rsidR="00EC4BC9" w:rsidRPr="00EC4BC9" w:rsidRDefault="00EC4BC9" w:rsidP="00EC4BC9">
      <w:pPr>
        <w:spacing w:before="100" w:beforeAutospacing="1" w:after="100" w:afterAutospacing="1" w:line="240" w:lineRule="auto"/>
        <w:textAlignment w:val="baseline"/>
        <w:rPr>
          <w:rFonts w:ascii="Times New Roman" w:eastAsia="Times New Roman" w:hAnsi="Times New Roman" w:cs="Times New Roman"/>
          <w:sz w:val="24"/>
          <w:szCs w:val="24"/>
          <w:lang w:eastAsia="en-CA"/>
        </w:rPr>
      </w:pPr>
      <w:r w:rsidRPr="00EC4BC9">
        <w:rPr>
          <w:rFonts w:ascii="Times New Roman" w:eastAsia="Times New Roman" w:hAnsi="Times New Roman" w:cs="Times New Roman"/>
          <w:sz w:val="24"/>
          <w:szCs w:val="24"/>
          <w:lang w:eastAsia="en-CA"/>
        </w:rPr>
        <w:t xml:space="preserve">Value investing is a simple concept and appeals to our common sense. Implementing it is a much more difficult. Analysis must be done so an investor can remain confident in their decisions during downturns-- and this takes work. Yet, </w:t>
      </w:r>
      <w:proofErr w:type="gramStart"/>
      <w:r w:rsidRPr="00EC4BC9">
        <w:rPr>
          <w:rFonts w:ascii="Times New Roman" w:eastAsia="Times New Roman" w:hAnsi="Times New Roman" w:cs="Times New Roman"/>
          <w:sz w:val="24"/>
          <w:szCs w:val="24"/>
          <w:lang w:eastAsia="en-CA"/>
        </w:rPr>
        <w:t>often times</w:t>
      </w:r>
      <w:proofErr w:type="gramEnd"/>
      <w:r w:rsidRPr="00EC4BC9">
        <w:rPr>
          <w:rFonts w:ascii="Times New Roman" w:eastAsia="Times New Roman" w:hAnsi="Times New Roman" w:cs="Times New Roman"/>
          <w:sz w:val="24"/>
          <w:szCs w:val="24"/>
          <w:lang w:eastAsia="en-CA"/>
        </w:rPr>
        <w:t xml:space="preserve"> it is not the research that is the undoing of investors, but it is patience and emotions. It is hard to stay stoic when everyone around us seems to be overreacting. We are going through such a time now and we can't let emotional Mr. Market get us caught up in his orbit.</w:t>
      </w:r>
    </w:p>
    <w:p w:rsidR="00EC4BC9" w:rsidRPr="00EC4BC9" w:rsidRDefault="00EC4BC9" w:rsidP="00EC4BC9">
      <w:pPr>
        <w:spacing w:before="100" w:beforeAutospacing="1" w:after="100" w:afterAutospacing="1" w:line="240" w:lineRule="auto"/>
        <w:textAlignment w:val="baseline"/>
        <w:rPr>
          <w:rFonts w:ascii="Times New Roman" w:eastAsia="Times New Roman" w:hAnsi="Times New Roman" w:cs="Times New Roman"/>
          <w:sz w:val="24"/>
          <w:szCs w:val="24"/>
          <w:lang w:eastAsia="en-CA"/>
        </w:rPr>
      </w:pPr>
      <w:r w:rsidRPr="00EC4BC9">
        <w:rPr>
          <w:rFonts w:ascii="Times New Roman" w:eastAsia="Times New Roman" w:hAnsi="Times New Roman" w:cs="Times New Roman"/>
          <w:sz w:val="24"/>
          <w:szCs w:val="24"/>
          <w:lang w:eastAsia="en-CA"/>
        </w:rPr>
        <w:t>I hope to see you soon!</w:t>
      </w:r>
    </w:p>
    <w:p w:rsidR="00EC4BC9" w:rsidRPr="00EC4BC9" w:rsidRDefault="00EC4BC9" w:rsidP="00EC4BC9">
      <w:pPr>
        <w:spacing w:before="100" w:beforeAutospacing="1" w:after="100" w:afterAutospacing="1" w:line="240" w:lineRule="auto"/>
        <w:textAlignment w:val="baseline"/>
        <w:rPr>
          <w:rFonts w:ascii="Times New Roman" w:eastAsia="Times New Roman" w:hAnsi="Times New Roman" w:cs="Times New Roman"/>
          <w:sz w:val="24"/>
          <w:szCs w:val="24"/>
          <w:lang w:eastAsia="en-CA"/>
        </w:rPr>
      </w:pPr>
      <w:r w:rsidRPr="00EC4BC9">
        <w:rPr>
          <w:rFonts w:ascii="Times New Roman" w:eastAsia="Times New Roman" w:hAnsi="Times New Roman" w:cs="Times New Roman"/>
          <w:sz w:val="24"/>
          <w:szCs w:val="24"/>
          <w:lang w:eastAsia="en-CA"/>
        </w:rPr>
        <w:t>Wes</w:t>
      </w:r>
    </w:p>
    <w:p w:rsidR="00EC4BC9" w:rsidRPr="00EC4BC9" w:rsidRDefault="00EC4BC9" w:rsidP="00EC4BC9">
      <w:pPr>
        <w:spacing w:before="100" w:beforeAutospacing="1" w:after="100" w:afterAutospacing="1" w:line="240" w:lineRule="auto"/>
        <w:textAlignment w:val="baseline"/>
        <w:rPr>
          <w:rFonts w:ascii="Times New Roman" w:eastAsia="Times New Roman" w:hAnsi="Times New Roman" w:cs="Times New Roman"/>
          <w:sz w:val="24"/>
          <w:szCs w:val="24"/>
          <w:lang w:eastAsia="en-CA"/>
        </w:rPr>
      </w:pPr>
      <w:r w:rsidRPr="00EC4BC9">
        <w:rPr>
          <w:rFonts w:ascii="Times New Roman" w:eastAsia="Times New Roman" w:hAnsi="Times New Roman" w:cs="Times New Roman"/>
          <w:sz w:val="24"/>
          <w:szCs w:val="24"/>
          <w:lang w:eastAsia="en-CA"/>
        </w:rPr>
        <w:t xml:space="preserve">(National Bank Financial - Wealth Management (NBFWM) is a division of National Bank Financial Inc. (NBF), as well as a trademark owned by National Bank of Canada (NBC) that is used under license by NBF. NBF is a member of the Investment Industry Regulatory Organization of Canada (IIROC) and the Canadian Investor Protection Fund (CIPF), and is a </w:t>
      </w:r>
      <w:proofErr w:type="gramStart"/>
      <w:r w:rsidRPr="00EC4BC9">
        <w:rPr>
          <w:rFonts w:ascii="Times New Roman" w:eastAsia="Times New Roman" w:hAnsi="Times New Roman" w:cs="Times New Roman"/>
          <w:sz w:val="24"/>
          <w:szCs w:val="24"/>
          <w:lang w:eastAsia="en-CA"/>
        </w:rPr>
        <w:t>wholly-owned</w:t>
      </w:r>
      <w:proofErr w:type="gramEnd"/>
      <w:r w:rsidRPr="00EC4BC9">
        <w:rPr>
          <w:rFonts w:ascii="Times New Roman" w:eastAsia="Times New Roman" w:hAnsi="Times New Roman" w:cs="Times New Roman"/>
          <w:sz w:val="24"/>
          <w:szCs w:val="24"/>
          <w:lang w:eastAsia="en-CA"/>
        </w:rPr>
        <w:t xml:space="preserve"> subsidiary of NBC, a public company listed on the Toronto Stock Exchange (TSX: NA). 2). This commentary reflects my opinions </w:t>
      </w:r>
      <w:proofErr w:type="gramStart"/>
      <w:r w:rsidRPr="00EC4BC9">
        <w:rPr>
          <w:rFonts w:ascii="Times New Roman" w:eastAsia="Times New Roman" w:hAnsi="Times New Roman" w:cs="Times New Roman"/>
          <w:sz w:val="24"/>
          <w:szCs w:val="24"/>
          <w:lang w:eastAsia="en-CA"/>
        </w:rPr>
        <w:t>alone, and</w:t>
      </w:r>
      <w:proofErr w:type="gramEnd"/>
      <w:r w:rsidRPr="00EC4BC9">
        <w:rPr>
          <w:rFonts w:ascii="Times New Roman" w:eastAsia="Times New Roman" w:hAnsi="Times New Roman" w:cs="Times New Roman"/>
          <w:sz w:val="24"/>
          <w:szCs w:val="24"/>
          <w:lang w:eastAsia="en-CA"/>
        </w:rPr>
        <w:t xml:space="preserve"> may not reflect the views of National Bank Financial Group. In expressing these opinions, I bring my best judgment and professional experience from the perspective of someone who surveys a broad range of investments. Therefore, this report should be viewed as a reflection of my information opinions rather than analyses produced by the Research Department of National Bank Financial.</w:t>
      </w:r>
    </w:p>
    <w:p w:rsidR="00A35AF9" w:rsidRDefault="00A35AF9">
      <w:bookmarkStart w:id="0" w:name="_GoBack"/>
      <w:bookmarkEnd w:id="0"/>
    </w:p>
    <w:sectPr w:rsidR="00A35AF9">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ar(--artdeco-typography-sans)">
    <w:altName w:val="Cambria"/>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596EE2"/>
    <w:multiLevelType w:val="multilevel"/>
    <w:tmpl w:val="38FEE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3AE276D"/>
    <w:multiLevelType w:val="multilevel"/>
    <w:tmpl w:val="555651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4BC9"/>
    <w:rsid w:val="00A35AF9"/>
    <w:rsid w:val="00EC4BC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B069124-0AD7-4EEF-B2B0-70B95AD8F3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54657581">
      <w:bodyDiv w:val="1"/>
      <w:marLeft w:val="0"/>
      <w:marRight w:val="0"/>
      <w:marTop w:val="0"/>
      <w:marBottom w:val="0"/>
      <w:divBdr>
        <w:top w:val="none" w:sz="0" w:space="0" w:color="auto"/>
        <w:left w:val="none" w:sz="0" w:space="0" w:color="auto"/>
        <w:bottom w:val="none" w:sz="0" w:space="0" w:color="auto"/>
        <w:right w:val="none" w:sz="0" w:space="0" w:color="auto"/>
      </w:divBdr>
      <w:divsChild>
        <w:div w:id="197620145">
          <w:marLeft w:val="0"/>
          <w:marRight w:val="0"/>
          <w:marTop w:val="0"/>
          <w:marBottom w:val="0"/>
          <w:divBdr>
            <w:top w:val="none" w:sz="0" w:space="0" w:color="auto"/>
            <w:left w:val="none" w:sz="0" w:space="0" w:color="auto"/>
            <w:bottom w:val="none" w:sz="0" w:space="0" w:color="auto"/>
            <w:right w:val="none" w:sz="0" w:space="0" w:color="auto"/>
          </w:divBdr>
          <w:divsChild>
            <w:div w:id="1105612072">
              <w:marLeft w:val="0"/>
              <w:marRight w:val="0"/>
              <w:marTop w:val="0"/>
              <w:marBottom w:val="0"/>
              <w:divBdr>
                <w:top w:val="none" w:sz="0" w:space="0" w:color="auto"/>
                <w:left w:val="none" w:sz="0" w:space="0" w:color="auto"/>
                <w:bottom w:val="none" w:sz="0" w:space="0" w:color="auto"/>
                <w:right w:val="none" w:sz="0" w:space="0" w:color="auto"/>
              </w:divBdr>
              <w:divsChild>
                <w:div w:id="2075201942">
                  <w:marLeft w:val="0"/>
                  <w:marRight w:val="0"/>
                  <w:marTop w:val="0"/>
                  <w:marBottom w:val="0"/>
                  <w:divBdr>
                    <w:top w:val="none" w:sz="0" w:space="0" w:color="auto"/>
                    <w:left w:val="none" w:sz="0" w:space="0" w:color="auto"/>
                    <w:bottom w:val="none" w:sz="0" w:space="0" w:color="auto"/>
                    <w:right w:val="none" w:sz="0" w:space="0" w:color="auto"/>
                  </w:divBdr>
                  <w:divsChild>
                    <w:div w:id="1046760405">
                      <w:marLeft w:val="0"/>
                      <w:marRight w:val="0"/>
                      <w:marTop w:val="0"/>
                      <w:marBottom w:val="0"/>
                      <w:divBdr>
                        <w:top w:val="none" w:sz="0" w:space="0" w:color="auto"/>
                        <w:left w:val="none" w:sz="0" w:space="0" w:color="auto"/>
                        <w:bottom w:val="none" w:sz="0" w:space="0" w:color="auto"/>
                        <w:right w:val="none" w:sz="0" w:space="0" w:color="auto"/>
                      </w:divBdr>
                      <w:divsChild>
                        <w:div w:id="1549145245">
                          <w:marLeft w:val="0"/>
                          <w:marRight w:val="0"/>
                          <w:marTop w:val="0"/>
                          <w:marBottom w:val="0"/>
                          <w:divBdr>
                            <w:top w:val="none" w:sz="0" w:space="0" w:color="auto"/>
                            <w:left w:val="none" w:sz="0" w:space="0" w:color="auto"/>
                            <w:bottom w:val="none" w:sz="0" w:space="0" w:color="auto"/>
                            <w:right w:val="none" w:sz="0" w:space="0" w:color="auto"/>
                          </w:divBdr>
                          <w:divsChild>
                            <w:div w:id="161286811">
                              <w:marLeft w:val="0"/>
                              <w:marRight w:val="0"/>
                              <w:marTop w:val="0"/>
                              <w:marBottom w:val="0"/>
                              <w:divBdr>
                                <w:top w:val="none" w:sz="0" w:space="0" w:color="auto"/>
                                <w:left w:val="none" w:sz="0" w:space="0" w:color="auto"/>
                                <w:bottom w:val="none" w:sz="0" w:space="0" w:color="auto"/>
                                <w:right w:val="none" w:sz="0" w:space="0" w:color="auto"/>
                              </w:divBdr>
                              <w:divsChild>
                                <w:div w:id="59183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8641638">
                          <w:marLeft w:val="0"/>
                          <w:marRight w:val="0"/>
                          <w:marTop w:val="0"/>
                          <w:marBottom w:val="0"/>
                          <w:divBdr>
                            <w:top w:val="none" w:sz="0" w:space="0" w:color="auto"/>
                            <w:left w:val="none" w:sz="0" w:space="0" w:color="auto"/>
                            <w:bottom w:val="none" w:sz="0" w:space="0" w:color="auto"/>
                            <w:right w:val="none" w:sz="0" w:space="0" w:color="auto"/>
                          </w:divBdr>
                          <w:divsChild>
                            <w:div w:id="1260092927">
                              <w:marLeft w:val="0"/>
                              <w:marRight w:val="0"/>
                              <w:marTop w:val="0"/>
                              <w:marBottom w:val="0"/>
                              <w:divBdr>
                                <w:top w:val="none" w:sz="0" w:space="0" w:color="auto"/>
                                <w:left w:val="none" w:sz="0" w:space="0" w:color="auto"/>
                                <w:bottom w:val="none" w:sz="0" w:space="0" w:color="auto"/>
                                <w:right w:val="none" w:sz="0" w:space="0" w:color="auto"/>
                              </w:divBdr>
                            </w:div>
                            <w:div w:id="1396977761">
                              <w:marLeft w:val="0"/>
                              <w:marRight w:val="0"/>
                              <w:marTop w:val="0"/>
                              <w:marBottom w:val="0"/>
                              <w:divBdr>
                                <w:top w:val="none" w:sz="0" w:space="0" w:color="auto"/>
                                <w:left w:val="none" w:sz="0" w:space="0" w:color="auto"/>
                                <w:bottom w:val="none" w:sz="0" w:space="0" w:color="auto"/>
                                <w:right w:val="none" w:sz="0" w:space="0" w:color="auto"/>
                              </w:divBdr>
                              <w:divsChild>
                                <w:div w:id="140295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3981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6135778">
          <w:marLeft w:val="0"/>
          <w:marRight w:val="0"/>
          <w:marTop w:val="0"/>
          <w:marBottom w:val="0"/>
          <w:divBdr>
            <w:top w:val="none" w:sz="0" w:space="0" w:color="auto"/>
            <w:left w:val="none" w:sz="0" w:space="0" w:color="auto"/>
            <w:bottom w:val="none" w:sz="0" w:space="0" w:color="auto"/>
            <w:right w:val="none" w:sz="0" w:space="0" w:color="auto"/>
          </w:divBdr>
          <w:divsChild>
            <w:div w:id="10113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linkedin.com/in/wesmccomb/detail/recent-activity/post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https://www.linkedin.com/in/wesmccomb/"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727</Words>
  <Characters>4148</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Laurel</dc:creator>
  <cp:keywords/>
  <dc:description/>
  <cp:lastModifiedBy>Scott, Laurel</cp:lastModifiedBy>
  <cp:revision>1</cp:revision>
  <dcterms:created xsi:type="dcterms:W3CDTF">2020-08-18T15:43:00Z</dcterms:created>
  <dcterms:modified xsi:type="dcterms:W3CDTF">2020-08-18T15:46:00Z</dcterms:modified>
</cp:coreProperties>
</file>